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Times New Roman"/>
          <w:b/>
          <w:sz w:val="56"/>
          <w:szCs w:val="22"/>
        </w:rPr>
      </w:pPr>
      <w:r>
        <w:rPr>
          <w:rFonts w:hint="eastAsia" w:ascii="黑体" w:hAnsi="黑体" w:eastAsia="黑体" w:cs="Times New Roman"/>
          <w:b/>
          <w:sz w:val="56"/>
          <w:szCs w:val="22"/>
          <w:lang w:val="en-US" w:eastAsia="zh-CN"/>
        </w:rPr>
        <w:t>湖南财政经济</w:t>
      </w:r>
      <w:r>
        <w:rPr>
          <w:rFonts w:hint="eastAsia" w:ascii="黑体" w:hAnsi="黑体" w:eastAsia="黑体" w:cs="Times New Roman"/>
          <w:b/>
          <w:sz w:val="56"/>
          <w:szCs w:val="22"/>
        </w:rPr>
        <w:t>学院</w:t>
      </w:r>
    </w:p>
    <w:p>
      <w:pPr>
        <w:jc w:val="center"/>
        <w:rPr>
          <w:rFonts w:ascii="黑体" w:hAnsi="黑体" w:eastAsia="黑体" w:cs="Times New Roman"/>
          <w:b/>
          <w:sz w:val="44"/>
          <w:szCs w:val="22"/>
        </w:rPr>
      </w:pPr>
      <w:r>
        <w:rPr>
          <w:rFonts w:hint="eastAsia" w:ascii="黑体" w:hAnsi="黑体" w:eastAsia="黑体" w:cs="Times New Roman"/>
          <w:b/>
          <w:sz w:val="44"/>
          <w:szCs w:val="22"/>
        </w:rPr>
        <w:t>“翻转</w:t>
      </w:r>
      <w:r>
        <w:rPr>
          <w:rFonts w:ascii="黑体" w:hAnsi="黑体" w:eastAsia="黑体" w:cs="Times New Roman"/>
          <w:b/>
          <w:sz w:val="44"/>
          <w:szCs w:val="22"/>
        </w:rPr>
        <w:t>课堂</w:t>
      </w:r>
      <w:r>
        <w:rPr>
          <w:rFonts w:hint="eastAsia" w:ascii="黑体" w:hAnsi="黑体" w:eastAsia="黑体" w:cs="Times New Roman"/>
          <w:b/>
          <w:sz w:val="44"/>
          <w:szCs w:val="22"/>
        </w:rPr>
        <w:t>”教学改革研究项目结题报告书</w:t>
      </w:r>
    </w:p>
    <w:p>
      <w:pPr>
        <w:jc w:val="center"/>
        <w:rPr>
          <w:rFonts w:ascii="黑体" w:hAnsi="黑体" w:eastAsia="黑体" w:cs="Times New Roman"/>
          <w:b/>
          <w:sz w:val="48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项  目 </w:t>
            </w:r>
            <w:r>
              <w:rPr>
                <w:rFonts w:ascii="黑体" w:hAnsi="黑体" w:eastAsia="黑体" w:cs="Times New Roman"/>
                <w:sz w:val="32"/>
                <w:szCs w:val="22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32"/>
                <w:szCs w:val="22"/>
              </w:rPr>
              <w:t>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项 目 负 责 人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联  系  </w:t>
            </w:r>
            <w:r>
              <w:rPr>
                <w:rFonts w:ascii="黑体" w:hAnsi="黑体" w:eastAsia="黑体" w:cs="Times New Roman"/>
                <w:sz w:val="32"/>
                <w:szCs w:val="22"/>
              </w:rPr>
              <w:t>电</w:t>
            </w: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  </w:t>
            </w:r>
            <w:r>
              <w:rPr>
                <w:rFonts w:ascii="黑体" w:hAnsi="黑体" w:eastAsia="黑体" w:cs="Times New Roman"/>
                <w:sz w:val="32"/>
                <w:szCs w:val="22"/>
              </w:rPr>
              <w:t>话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黑体" w:hAnsi="黑体" w:eastAsia="黑体" w:cs="Times New Roman"/>
                <w:b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32"/>
                <w:szCs w:val="22"/>
              </w:rPr>
              <w:t>所  在  学  院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起 </w:t>
            </w:r>
            <w:r>
              <w:rPr>
                <w:rFonts w:ascii="黑体" w:hAnsi="黑体" w:eastAsia="黑体" w:cs="Times New Roman"/>
                <w:sz w:val="32"/>
                <w:szCs w:val="22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止 </w:t>
            </w:r>
            <w:r>
              <w:rPr>
                <w:rFonts w:ascii="黑体" w:hAnsi="黑体" w:eastAsia="黑体" w:cs="Times New Roman"/>
                <w:sz w:val="32"/>
                <w:szCs w:val="22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时 </w:t>
            </w:r>
            <w:r>
              <w:rPr>
                <w:rFonts w:ascii="黑体" w:hAnsi="黑体" w:eastAsia="黑体" w:cs="Times New Roman"/>
                <w:sz w:val="32"/>
                <w:szCs w:val="22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32"/>
                <w:szCs w:val="22"/>
              </w:rPr>
              <w:t>间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32"/>
                <w:szCs w:val="2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黑体" w:eastAsia="黑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教务处制</w:t>
      </w:r>
    </w:p>
    <w:p>
      <w:pPr>
        <w:widowControl/>
        <w:numPr>
          <w:ilvl w:val="0"/>
          <w:numId w:val="1"/>
        </w:numPr>
        <w:ind w:left="720" w:hanging="720" w:firstLineChars="0"/>
        <w:jc w:val="left"/>
        <w:rPr>
          <w:rFonts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宋体"/>
          <w:kern w:val="2"/>
          <w:sz w:val="32"/>
          <w:szCs w:val="32"/>
          <w:lang w:val="en-US" w:eastAsia="zh-CN" w:bidi="ar-SA"/>
        </w:rPr>
        <w:br w:type="page"/>
      </w:r>
      <w:r>
        <w:rPr>
          <w:rFonts w:ascii="宋体" w:hAnsi="宋体" w:eastAsia="宋体" w:cs="宋体"/>
          <w:kern w:val="2"/>
          <w:sz w:val="32"/>
          <w:szCs w:val="32"/>
          <w:lang w:val="en-US" w:eastAsia="zh-CN" w:bidi="ar-SA"/>
        </w:rPr>
        <w:t>课程开设情况</w:t>
      </w:r>
    </w:p>
    <w:tbl>
      <w:tblPr>
        <w:tblStyle w:val="3"/>
        <w:tblW w:w="9330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53"/>
        <w:gridCol w:w="851"/>
        <w:gridCol w:w="708"/>
        <w:gridCol w:w="851"/>
        <w:gridCol w:w="1701"/>
        <w:gridCol w:w="127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学期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课程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ascii="宋体" w:hAnsi="宋体" w:eastAsia="宋体" w:cs="宋体"/>
                <w:sz w:val="24"/>
                <w:szCs w:val="32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总学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时数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线上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学时</w:t>
            </w:r>
          </w:p>
        </w:tc>
        <w:tc>
          <w:tcPr>
            <w:tcW w:w="851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线下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学时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主讲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ascii="宋体" w:hAnsi="宋体" w:eastAsia="宋体" w:cs="宋体"/>
                <w:sz w:val="24"/>
                <w:szCs w:val="32"/>
              </w:rPr>
              <w:t>教师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教学效果自评等级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32"/>
              </w:rPr>
            </w:pPr>
            <w:r>
              <w:rPr>
                <w:rFonts w:hint="eastAsia" w:cs="宋体" w:asciiTheme="minorEastAsia" w:hAnsiTheme="minorEastAsia"/>
                <w:sz w:val="24"/>
                <w:szCs w:val="32"/>
              </w:rPr>
              <w:t>学生</w:t>
            </w:r>
            <w:r>
              <w:rPr>
                <w:rFonts w:cs="宋体" w:asciiTheme="minorEastAsia" w:hAnsiTheme="minorEastAsia"/>
                <w:sz w:val="24"/>
                <w:szCs w:val="32"/>
              </w:rPr>
              <w:t>课程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cs="宋体" w:asciiTheme="minorEastAsia" w:hAnsiTheme="minorEastAsia"/>
                <w:sz w:val="24"/>
                <w:szCs w:val="32"/>
              </w:rPr>
              <w:t>测评</w:t>
            </w:r>
            <w:r>
              <w:rPr>
                <w:rFonts w:hint="eastAsia" w:cs="宋体" w:asciiTheme="minorEastAsia" w:hAnsiTheme="minorEastAsia"/>
                <w:sz w:val="24"/>
                <w:szCs w:val="32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53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53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53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53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53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widowControl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ascii="宋体" w:hAnsi="宋体" w:eastAsia="宋体" w:cs="Times New Roman"/>
          <w:szCs w:val="2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、项目预期成果达成情况</w:t>
      </w:r>
    </w:p>
    <w:tbl>
      <w:tblPr>
        <w:tblStyle w:val="2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5"/>
        <w:gridCol w:w="325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  <w:t>申报材料中所列预期成果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  <w:t>（分条列举）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  <w:t>现阶段已完成的建设成果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  <w:t>（分条列举）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  <w:t>尚未完成的预期成果（分条列举）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9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  <w:t>（项目主要成果目录，需提供实证或佐证材料，材料另附）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szCs w:val="22"/>
        </w:rPr>
      </w:pPr>
      <w:r>
        <w:rPr>
          <w:rFonts w:ascii="宋体" w:hAnsi="宋体" w:eastAsia="宋体" w:cs="Times New Roman"/>
          <w:sz w:val="32"/>
          <w:szCs w:val="32"/>
        </w:rPr>
        <w:br w:type="page"/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</w:t>
      </w:r>
      <w:r>
        <w:rPr>
          <w:rFonts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线下课堂案例分享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4" w:hRule="atLeast"/>
        </w:trPr>
        <w:tc>
          <w:tcPr>
            <w:tcW w:w="8451" w:type="dxa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2"/>
              </w:rPr>
              <w:t>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2"/>
              </w:rPr>
              <w:t>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2"/>
                <w:lang w:eastAsia="zh-CN"/>
              </w:rPr>
              <w:t>提交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2"/>
                <w:lang w:eastAsia="zh-CN"/>
              </w:rPr>
              <w:t>线下真实课堂视频一致的课堂案例分析，可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2"/>
              </w:rPr>
              <w:t>包含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2"/>
                <w:lang w:eastAsia="zh-CN"/>
              </w:rPr>
              <w:t>项目组成员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2"/>
              </w:rPr>
              <w:t>教学观摩、教学研讨的开展情况及照片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2"/>
              </w:rPr>
              <w:t>）</w:t>
            </w:r>
            <w:bookmarkStart w:id="0" w:name="_GoBack"/>
            <w:bookmarkEnd w:id="0"/>
          </w:p>
        </w:tc>
      </w:tr>
    </w:tbl>
    <w:p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、项目后续建设规划</w:t>
      </w:r>
    </w:p>
    <w:tbl>
      <w:tblPr>
        <w:tblStyle w:val="2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1" w:hRule="atLeast"/>
        </w:trPr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kern w:val="0"/>
                <w:sz w:val="24"/>
                <w:szCs w:val="24"/>
              </w:rPr>
              <w:t>（后续建设设想或应用推广计划等）</w:t>
            </w:r>
          </w:p>
        </w:tc>
      </w:tr>
    </w:tbl>
    <w:p>
      <w:pPr>
        <w:widowControl/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、项目建设情况自评</w:t>
      </w:r>
    </w:p>
    <w:tbl>
      <w:tblPr>
        <w:tblStyle w:val="2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8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华文楷体"/>
                <w:sz w:val="24"/>
                <w:szCs w:val="24"/>
              </w:rPr>
              <w:t>（请概括项目建设的主要情况、成果应用和推广情况、存在的问题、原因和对策等）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</w:tbl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、项目经费使用情况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费用名称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522" w:type="dxa"/>
            <w:gridSpan w:val="3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项目经费：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元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实际支出：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元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结余：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元</w:t>
            </w:r>
          </w:p>
          <w:p>
            <w:pPr>
              <w:ind w:right="960" w:firstLine="3600" w:firstLineChars="15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 w:firstLine="3600" w:firstLineChars="15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 w:firstLine="3600" w:firstLineChars="1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项目负责人（签章）：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                  年      月    日</w:t>
            </w:r>
          </w:p>
        </w:tc>
      </w:tr>
    </w:tbl>
    <w:p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、审核意见</w:t>
      </w:r>
    </w:p>
    <w:tbl>
      <w:tblPr>
        <w:tblStyle w:val="2"/>
        <w:tblW w:w="85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4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11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学院意见</w:t>
            </w:r>
          </w:p>
        </w:tc>
        <w:tc>
          <w:tcPr>
            <w:tcW w:w="7470" w:type="dxa"/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ind w:right="960" w:firstLine="3600" w:firstLineChars="1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学院负责人（签章）：</w:t>
            </w:r>
          </w:p>
          <w:p>
            <w:pPr>
              <w:ind w:firstLine="2640" w:firstLineChars="1100"/>
              <w:jc w:val="righ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                  年      月    日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  <w:jc w:val="center"/>
        </w:trPr>
        <w:tc>
          <w:tcPr>
            <w:tcW w:w="11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专家组审核意见</w:t>
            </w:r>
          </w:p>
        </w:tc>
        <w:tc>
          <w:tcPr>
            <w:tcW w:w="7470" w:type="dxa"/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ind w:right="960" w:firstLine="3600" w:firstLineChars="1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专家组组长（签章）：</w:t>
            </w:r>
          </w:p>
          <w:p>
            <w:pPr>
              <w:ind w:firstLine="2640" w:firstLineChars="1100"/>
              <w:jc w:val="righ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                  年 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1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分管校长审核意见</w:t>
            </w:r>
          </w:p>
        </w:tc>
        <w:tc>
          <w:tcPr>
            <w:tcW w:w="7470" w:type="dxa"/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ind w:right="960" w:firstLine="3600" w:firstLineChars="1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分管校长（签章）：</w:t>
            </w:r>
          </w:p>
          <w:p>
            <w:pPr>
              <w:ind w:firstLine="2640" w:firstLineChars="1100"/>
              <w:jc w:val="righ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                  年 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B2918"/>
    <w:multiLevelType w:val="multilevel"/>
    <w:tmpl w:val="6E7B291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97206"/>
    <w:rsid w:val="5FB77779"/>
    <w:rsid w:val="7E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2020-11-06T00:15:34Z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